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1A2C87C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14F93">
        <w:rPr>
          <w:b/>
          <w:lang w:val="bg-BG" w:eastAsia="bg-BG"/>
        </w:rPr>
        <w:t>240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5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014F93">
        <w:rPr>
          <w:b/>
          <w:lang w:val="bg-BG" w:eastAsia="bg-BG"/>
        </w:rPr>
        <w:t>3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42280653" w14:textId="77777777" w:rsidR="00014F93" w:rsidRDefault="00014F93" w:rsidP="00014F93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 и</w:t>
      </w:r>
      <w:proofErr w:type="gram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</w:t>
      </w:r>
      <w:r>
        <w:rPr>
          <w:b/>
          <w:color w:val="000000"/>
          <w:lang w:val="bg-BG"/>
        </w:rPr>
        <w:t>З</w:t>
      </w:r>
      <w:r w:rsidRPr="003A2F40">
        <w:rPr>
          <w:lang w:val="bg-BG"/>
        </w:rPr>
        <w:t xml:space="preserve"> </w:t>
      </w:r>
      <w:r>
        <w:rPr>
          <w:lang w:val="bg-BG"/>
        </w:rPr>
        <w:t xml:space="preserve">за обединяване на имоти с идентификатори 65927.501.1177, ПИ 65927.501.1178 и ПИ 65927.501.5349  по кадастралната карта на гр. Севлиево в един УПИ </w:t>
      </w:r>
      <w:r>
        <w:t>IV</w:t>
      </w:r>
      <w:r>
        <w:rPr>
          <w:lang w:val="bg-BG"/>
        </w:rPr>
        <w:t>, кв. 42 по плана на гр. Севлиево.</w:t>
      </w:r>
    </w:p>
    <w:p w14:paraId="148771B3" w14:textId="77777777" w:rsidR="00014F93" w:rsidRDefault="00014F93" w:rsidP="00014F93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2B21A7CF" w14:textId="77777777" w:rsidR="00014F93" w:rsidRDefault="00014F93" w:rsidP="00014F93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имоти с идентификатори 65927.501.1177, ПИ 65927.501.1178 и ПИ </w:t>
      </w:r>
      <w:proofErr w:type="gramStart"/>
      <w:r>
        <w:rPr>
          <w:lang w:val="bg-BG"/>
        </w:rPr>
        <w:t>65927.501.5349  по</w:t>
      </w:r>
      <w:proofErr w:type="gramEnd"/>
      <w:r>
        <w:rPr>
          <w:lang w:val="bg-BG"/>
        </w:rPr>
        <w:t xml:space="preserve"> кадастралната карта на гр. Севлиево. </w:t>
      </w:r>
    </w:p>
    <w:p w14:paraId="452F8A7D" w14:textId="77777777" w:rsidR="00014F93" w:rsidRDefault="00014F93" w:rsidP="00014F93">
      <w:pPr>
        <w:ind w:firstLine="851"/>
        <w:jc w:val="both"/>
        <w:rPr>
          <w:lang w:val="bg-BG"/>
        </w:rPr>
      </w:pPr>
      <w:r>
        <w:rPr>
          <w:lang w:val="bg-BG"/>
        </w:rPr>
        <w:t>И</w:t>
      </w:r>
      <w:proofErr w:type="spellStart"/>
      <w:r>
        <w:t>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имоти с идентификатори 65927.501.1177, ПИ 65927.501.1178 и ПИ 65927.501.5349  по кадастралната карта на гр. Севлиево.</w:t>
      </w:r>
    </w:p>
    <w:p w14:paraId="4BE0B287" w14:textId="77777777" w:rsidR="00014F93" w:rsidRDefault="00014F93" w:rsidP="00014F93">
      <w:pPr>
        <w:ind w:firstLine="851"/>
        <w:jc w:val="both"/>
      </w:pPr>
      <w:r>
        <w:rPr>
          <w:lang w:val="bg-BG"/>
        </w:rPr>
        <w:t xml:space="preserve"> </w:t>
      </w: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062DCC13" w14:textId="77777777" w:rsidR="00014F93" w:rsidRDefault="00014F93" w:rsidP="00014F93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12869AF5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8B05CE" w:rsidRPr="008B05CE">
        <w:rPr>
          <w:b/>
          <w:lang w:val="bg-BG"/>
        </w:rPr>
        <w:t xml:space="preserve">ПИ </w:t>
      </w:r>
      <w:r w:rsidR="00014F93">
        <w:rPr>
          <w:b/>
          <w:lang w:val="bg-BG"/>
        </w:rPr>
        <w:t xml:space="preserve">с </w:t>
      </w:r>
      <w:r w:rsidR="00014F93">
        <w:rPr>
          <w:lang w:val="bg-BG"/>
        </w:rPr>
        <w:t>идентификатори 65927.501.1177, ПИ 65927.501.1178 и ПИ 65927.501.5349</w:t>
      </w:r>
      <w:r w:rsidR="00014F93">
        <w:rPr>
          <w:lang w:val="bg-BG"/>
        </w:rPr>
        <w:t xml:space="preserve"> </w:t>
      </w:r>
      <w:r w:rsidR="005A3EEA" w:rsidRPr="002624BF">
        <w:rPr>
          <w:b/>
          <w:bCs/>
          <w:lang w:val="bg-BG"/>
        </w:rPr>
        <w:t>по</w:t>
      </w:r>
      <w:r w:rsidR="005A3EEA" w:rsidRPr="005A3EEA">
        <w:rPr>
          <w:b/>
          <w:bCs/>
          <w:lang w:val="bg-BG"/>
        </w:rPr>
        <w:t xml:space="preserve"> </w:t>
      </w:r>
      <w:r w:rsidR="00014F93">
        <w:rPr>
          <w:b/>
          <w:bCs/>
          <w:lang w:val="bg-BG"/>
        </w:rPr>
        <w:t xml:space="preserve">кадастралната карта </w:t>
      </w:r>
      <w:bookmarkStart w:id="0" w:name="_GoBack"/>
      <w:bookmarkEnd w:id="0"/>
      <w:r w:rsidR="005A3EEA" w:rsidRPr="005A3EEA">
        <w:rPr>
          <w:b/>
          <w:bCs/>
          <w:lang w:val="bg-BG"/>
        </w:rPr>
        <w:t xml:space="preserve">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0C85EE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26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FC11" w14:textId="77777777" w:rsidR="00080115" w:rsidRDefault="00080115">
      <w:r>
        <w:separator/>
      </w:r>
    </w:p>
  </w:endnote>
  <w:endnote w:type="continuationSeparator" w:id="0">
    <w:p w14:paraId="435A4264" w14:textId="77777777" w:rsidR="00080115" w:rsidRDefault="000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747A" w14:textId="77777777" w:rsidR="00080115" w:rsidRDefault="00080115">
      <w:r>
        <w:separator/>
      </w:r>
    </w:p>
  </w:footnote>
  <w:footnote w:type="continuationSeparator" w:id="0">
    <w:p w14:paraId="4258F190" w14:textId="77777777" w:rsidR="00080115" w:rsidRDefault="0008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80115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EA0B-E935-46DD-912A-F2A5E7AA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1859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2022-03-28T06:06:00Z</dcterms:created>
  <dcterms:modified xsi:type="dcterms:W3CDTF">2022-03-28T06:06:00Z</dcterms:modified>
</cp:coreProperties>
</file>